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A6" w:rsidRPr="00A220A6" w:rsidRDefault="00A220A6" w:rsidP="00A220A6">
      <w:pPr>
        <w:jc w:val="center"/>
        <w:rPr>
          <w:sz w:val="24"/>
          <w:szCs w:val="24"/>
        </w:rPr>
      </w:pPr>
      <w:r w:rsidRPr="00A220A6">
        <w:rPr>
          <w:sz w:val="24"/>
          <w:szCs w:val="24"/>
        </w:rPr>
        <w:t>Министерство образования  и науки  РТ</w:t>
      </w:r>
    </w:p>
    <w:p w:rsidR="00A220A6" w:rsidRPr="00A220A6" w:rsidRDefault="00A220A6" w:rsidP="00A220A6">
      <w:pPr>
        <w:jc w:val="center"/>
        <w:rPr>
          <w:sz w:val="24"/>
          <w:szCs w:val="24"/>
        </w:rPr>
      </w:pPr>
      <w:r w:rsidRPr="00A220A6">
        <w:rPr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 w:rsidRPr="00A220A6">
        <w:rPr>
          <w:sz w:val="24"/>
          <w:szCs w:val="24"/>
        </w:rPr>
        <w:t>Атнинский</w:t>
      </w:r>
      <w:proofErr w:type="spellEnd"/>
      <w:r w:rsidRPr="00A220A6">
        <w:rPr>
          <w:sz w:val="24"/>
          <w:szCs w:val="24"/>
        </w:rPr>
        <w:t xml:space="preserve"> сельскохозяйственный техникум им. </w:t>
      </w:r>
      <w:proofErr w:type="spellStart"/>
      <w:r w:rsidRPr="00A220A6">
        <w:rPr>
          <w:sz w:val="24"/>
          <w:szCs w:val="24"/>
        </w:rPr>
        <w:t>Габдуллы</w:t>
      </w:r>
      <w:proofErr w:type="spellEnd"/>
      <w:proofErr w:type="gramStart"/>
      <w:r w:rsidRPr="00A220A6">
        <w:rPr>
          <w:sz w:val="24"/>
          <w:szCs w:val="24"/>
        </w:rPr>
        <w:t xml:space="preserve"> Т</w:t>
      </w:r>
      <w:proofErr w:type="gramEnd"/>
      <w:r w:rsidRPr="00A220A6">
        <w:rPr>
          <w:sz w:val="24"/>
          <w:szCs w:val="24"/>
        </w:rPr>
        <w:t>укая»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605"/>
        <w:tblW w:w="0" w:type="auto"/>
        <w:tblLook w:val="04A0"/>
      </w:tblPr>
      <w:tblGrid>
        <w:gridCol w:w="4658"/>
        <w:gridCol w:w="4913"/>
      </w:tblGrid>
      <w:tr w:rsidR="00A220A6" w:rsidRPr="00A220A6" w:rsidTr="001C7240">
        <w:trPr>
          <w:trHeight w:val="1988"/>
        </w:trPr>
        <w:tc>
          <w:tcPr>
            <w:tcW w:w="4954" w:type="dxa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4" w:type="dxa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             </w:t>
            </w:r>
            <w:r w:rsidRPr="00A220A6">
              <w:rPr>
                <w:sz w:val="24"/>
                <w:szCs w:val="24"/>
              </w:rPr>
              <w:drawing>
                <wp:inline distT="0" distB="0" distL="0" distR="0">
                  <wp:extent cx="2571750" cy="10096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  </w:t>
            </w:r>
            <w:r w:rsidRPr="00A220A6">
              <w:rPr>
                <w:b/>
                <w:sz w:val="24"/>
                <w:szCs w:val="24"/>
              </w:rPr>
              <w:t xml:space="preserve"> </w:t>
            </w:r>
            <w:r w:rsidRPr="00A220A6">
              <w:rPr>
                <w:sz w:val="24"/>
                <w:szCs w:val="24"/>
              </w:rPr>
              <w:t xml:space="preserve">«_____»  _______________  2016 г.                                                                                                    </w:t>
            </w:r>
            <w:r w:rsidRPr="00A220A6">
              <w:rPr>
                <w:sz w:val="24"/>
                <w:szCs w:val="24"/>
                <w:u w:val="single"/>
              </w:rPr>
              <w:t xml:space="preserve">                                                </w:t>
            </w:r>
          </w:p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</w:tr>
    </w:tbl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 xml:space="preserve">     </w:t>
      </w: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 xml:space="preserve">                                                            </w:t>
      </w: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</w:p>
    <w:p w:rsidR="00A220A6" w:rsidRDefault="00A220A6" w:rsidP="00A220A6">
      <w:pPr>
        <w:jc w:val="both"/>
        <w:rPr>
          <w:b/>
          <w:sz w:val="24"/>
          <w:szCs w:val="24"/>
        </w:rPr>
      </w:pPr>
    </w:p>
    <w:p w:rsidR="00A220A6" w:rsidRDefault="00A220A6" w:rsidP="00A220A6">
      <w:pPr>
        <w:jc w:val="both"/>
        <w:rPr>
          <w:b/>
          <w:sz w:val="24"/>
          <w:szCs w:val="24"/>
        </w:rPr>
      </w:pPr>
    </w:p>
    <w:p w:rsidR="00A220A6" w:rsidRDefault="00A220A6" w:rsidP="00A220A6">
      <w:pPr>
        <w:jc w:val="both"/>
        <w:rPr>
          <w:b/>
          <w:sz w:val="24"/>
          <w:szCs w:val="24"/>
        </w:rPr>
      </w:pPr>
    </w:p>
    <w:p w:rsidR="00A220A6" w:rsidRDefault="00A220A6" w:rsidP="00A220A6">
      <w:pPr>
        <w:jc w:val="both"/>
        <w:rPr>
          <w:b/>
          <w:sz w:val="24"/>
          <w:szCs w:val="24"/>
        </w:rPr>
      </w:pP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РАБОЧИЙ</w:t>
      </w:r>
      <w:r w:rsidRPr="00A220A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УЧЕБНЫЙ </w:t>
      </w:r>
      <w:r w:rsidRPr="00A220A6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ЛАН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>ПРОФЕССИОНАЛЬНОЙ ПОДГОТОВКИ ВОДИТЕЛЕЙ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>ТРАНСПОРТНЫХ СРЕДСТВ КАТЕГОРИИ "</w:t>
      </w:r>
      <w:r w:rsidRPr="00A220A6">
        <w:rPr>
          <w:b/>
          <w:sz w:val="24"/>
          <w:szCs w:val="24"/>
          <w:lang w:val="en-US"/>
        </w:rPr>
        <w:t>B</w:t>
      </w:r>
      <w:r w:rsidRPr="00A220A6">
        <w:rPr>
          <w:b/>
          <w:sz w:val="24"/>
          <w:szCs w:val="24"/>
        </w:rPr>
        <w:t>"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>В  ГБПОУ   «АТНИНСКИЙ СЕЛЬСКОХОЗЯЙСТВЕННЫЙ ТЕХНИКУМ                                    ИМ. ГАБДУЛЛЫ ТУКАЯ»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</w:p>
    <w:p w:rsidR="00A220A6" w:rsidRPr="00A220A6" w:rsidRDefault="00A220A6" w:rsidP="00A220A6">
      <w:pPr>
        <w:jc w:val="both"/>
        <w:rPr>
          <w:b/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b/>
          <w:sz w:val="24"/>
          <w:szCs w:val="24"/>
        </w:rPr>
        <w:t xml:space="preserve">         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sz w:val="24"/>
          <w:szCs w:val="24"/>
        </w:rPr>
        <w:t xml:space="preserve">                                          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sz w:val="24"/>
          <w:szCs w:val="24"/>
        </w:rPr>
        <w:t xml:space="preserve">                                               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both"/>
        <w:rPr>
          <w:sz w:val="24"/>
          <w:szCs w:val="24"/>
        </w:rPr>
      </w:pPr>
    </w:p>
    <w:p w:rsidR="00A220A6" w:rsidRPr="00A220A6" w:rsidRDefault="00A220A6" w:rsidP="00A220A6">
      <w:pPr>
        <w:jc w:val="center"/>
        <w:rPr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Default="00A220A6" w:rsidP="00A220A6">
      <w:pPr>
        <w:jc w:val="center"/>
        <w:rPr>
          <w:b/>
          <w:sz w:val="24"/>
          <w:szCs w:val="24"/>
        </w:rPr>
      </w:pP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>с. Б.Атня 2016  г.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br w:type="page"/>
      </w:r>
      <w:r w:rsidRPr="00A220A6">
        <w:rPr>
          <w:b/>
          <w:sz w:val="24"/>
          <w:szCs w:val="24"/>
        </w:rPr>
        <w:lastRenderedPageBreak/>
        <w:t xml:space="preserve">   УЧЕБНЫЙ ПЛАН  ПОДГОТОВКИ ВОДИТЕЛЕЙ</w:t>
      </w:r>
    </w:p>
    <w:p w:rsidR="00A220A6" w:rsidRPr="00A220A6" w:rsidRDefault="00A220A6" w:rsidP="00A220A6">
      <w:pPr>
        <w:jc w:val="center"/>
        <w:rPr>
          <w:b/>
          <w:sz w:val="24"/>
          <w:szCs w:val="24"/>
        </w:rPr>
      </w:pPr>
      <w:r w:rsidRPr="00A220A6">
        <w:rPr>
          <w:b/>
          <w:sz w:val="24"/>
          <w:szCs w:val="24"/>
        </w:rPr>
        <w:t>ТРАНСПОРТНЫХ СРЕДСТВ  КАТЕГОРИИ "</w:t>
      </w:r>
      <w:r w:rsidRPr="00A220A6">
        <w:rPr>
          <w:b/>
          <w:sz w:val="24"/>
          <w:szCs w:val="24"/>
          <w:lang w:val="en-US"/>
        </w:rPr>
        <w:t>B</w:t>
      </w:r>
      <w:r w:rsidRPr="00A220A6">
        <w:rPr>
          <w:b/>
          <w:sz w:val="24"/>
          <w:szCs w:val="24"/>
        </w:rPr>
        <w:t>"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sz w:val="24"/>
          <w:szCs w:val="24"/>
        </w:rPr>
        <w:t xml:space="preserve">                                                                                                                             Таблица 1</w:t>
      </w:r>
    </w:p>
    <w:p w:rsidR="00A220A6" w:rsidRPr="00A220A6" w:rsidRDefault="00A220A6" w:rsidP="00A220A6">
      <w:pPr>
        <w:jc w:val="both"/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850"/>
        <w:gridCol w:w="1701"/>
        <w:gridCol w:w="1701"/>
      </w:tblGrid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7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Всего</w:t>
            </w:r>
          </w:p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</w:p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В том числе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Практические занятия</w:t>
            </w: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Учебные предметы базового цикла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646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Основы законодательства  в сфере дорожного движения.  </w:t>
            </w:r>
            <w:r w:rsidRPr="00A220A6">
              <w:rPr>
                <w:b/>
                <w:sz w:val="24"/>
                <w:szCs w:val="24"/>
              </w:rPr>
              <w:t xml:space="preserve">Зачёт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12</w:t>
            </w: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Психофизиологические основы деятельности            водителя.  </w:t>
            </w: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4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Основы управления транспортными средствами  </w:t>
            </w:r>
          </w:p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2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704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Первая помощь при дорожно-транспортном происшествии.   </w:t>
            </w: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Квалификационный экзамен по итогам изучения предметов базового цикла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Устройство и техническое обслуживание транспортных средств категории "</w:t>
            </w:r>
            <w:r w:rsidRPr="00A220A6">
              <w:rPr>
                <w:sz w:val="24"/>
                <w:szCs w:val="24"/>
                <w:lang w:val="en-US"/>
              </w:rPr>
              <w:t>B</w:t>
            </w:r>
            <w:r w:rsidRPr="00A220A6">
              <w:rPr>
                <w:sz w:val="24"/>
                <w:szCs w:val="24"/>
              </w:rPr>
              <w:t xml:space="preserve">" как объектов       управления.  </w:t>
            </w:r>
            <w:r w:rsidRPr="00A220A6">
              <w:rPr>
                <w:b/>
                <w:sz w:val="24"/>
                <w:szCs w:val="24"/>
              </w:rPr>
              <w:t>Зачёт</w:t>
            </w:r>
          </w:p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2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Основы управления транспортными средствами  категории  "</w:t>
            </w:r>
            <w:r w:rsidRPr="00A220A6">
              <w:rPr>
                <w:sz w:val="24"/>
                <w:szCs w:val="24"/>
                <w:lang w:val="en-US"/>
              </w:rPr>
              <w:t>B</w:t>
            </w:r>
            <w:r w:rsidRPr="00A220A6">
              <w:rPr>
                <w:sz w:val="24"/>
                <w:szCs w:val="24"/>
              </w:rPr>
              <w:t xml:space="preserve">". </w:t>
            </w: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4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Вождение транспортных средств катего</w:t>
            </w:r>
            <w:r w:rsidRPr="00A220A6">
              <w:rPr>
                <w:sz w:val="24"/>
                <w:szCs w:val="24"/>
              </w:rPr>
              <w:softHyphen/>
              <w:t>рии "</w:t>
            </w:r>
            <w:r w:rsidRPr="00A220A6">
              <w:rPr>
                <w:sz w:val="24"/>
                <w:szCs w:val="24"/>
                <w:lang w:val="en-US"/>
              </w:rPr>
              <w:t>B</w:t>
            </w:r>
            <w:r w:rsidRPr="00A220A6">
              <w:rPr>
                <w:sz w:val="24"/>
                <w:szCs w:val="24"/>
              </w:rPr>
              <w:t>"   (с механической  транс</w:t>
            </w:r>
            <w:r w:rsidRPr="00A220A6">
              <w:rPr>
                <w:sz w:val="24"/>
                <w:szCs w:val="24"/>
              </w:rPr>
              <w:softHyphen/>
              <w:t>миссией)    &lt;1&gt;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56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Квалификационный экзамен по итогам обучения вождению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2</w:t>
            </w: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 xml:space="preserve">Организация и выполнение грузовых перевозок автомобильным транспортом. </w:t>
            </w: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-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-</w:t>
            </w:r>
          </w:p>
        </w:tc>
      </w:tr>
      <w:tr w:rsidR="00A220A6" w:rsidRPr="00A220A6" w:rsidTr="00A220A6">
        <w:tblPrEx>
          <w:tblCellMar>
            <w:top w:w="0" w:type="dxa"/>
            <w:bottom w:w="0" w:type="dxa"/>
          </w:tblCellMar>
        </w:tblPrEx>
        <w:trPr>
          <w:trHeight w:hRule="exact" w:val="97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Квалификационный экзамен по итогам изучения предметов специального и профессионального   цикла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  <w:r w:rsidRPr="00A220A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sz w:val="24"/>
                <w:szCs w:val="24"/>
              </w:rPr>
            </w:pPr>
          </w:p>
        </w:tc>
      </w:tr>
      <w:tr w:rsidR="00A220A6" w:rsidRPr="00A220A6" w:rsidTr="001C7240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both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20A6" w:rsidRPr="00A220A6" w:rsidRDefault="00A220A6" w:rsidP="00A220A6">
            <w:pPr>
              <w:jc w:val="center"/>
              <w:rPr>
                <w:b/>
                <w:sz w:val="24"/>
                <w:szCs w:val="24"/>
              </w:rPr>
            </w:pPr>
            <w:r w:rsidRPr="00A220A6">
              <w:rPr>
                <w:b/>
                <w:sz w:val="24"/>
                <w:szCs w:val="24"/>
              </w:rPr>
              <w:t>90</w:t>
            </w:r>
          </w:p>
        </w:tc>
      </w:tr>
    </w:tbl>
    <w:p w:rsidR="00A220A6" w:rsidRDefault="00A220A6" w:rsidP="00A220A6">
      <w:pPr>
        <w:jc w:val="both"/>
        <w:rPr>
          <w:i/>
          <w:iCs/>
          <w:sz w:val="20"/>
        </w:rPr>
      </w:pPr>
    </w:p>
    <w:p w:rsidR="00102393" w:rsidRPr="00A220A6" w:rsidRDefault="00A220A6" w:rsidP="00A220A6">
      <w:pPr>
        <w:jc w:val="both"/>
        <w:rPr>
          <w:sz w:val="24"/>
          <w:szCs w:val="24"/>
        </w:rPr>
      </w:pPr>
      <w:r w:rsidRPr="00A220A6">
        <w:rPr>
          <w:i/>
          <w:iCs/>
          <w:sz w:val="24"/>
          <w:szCs w:val="24"/>
        </w:rPr>
        <w:t xml:space="preserve">&lt;1&gt; Вождение проводится вне сетки учебного времени. Обучение первоначальным навыкам вождения проводится на автомобильном тренажёре. Обучение вождению проводится на закрытой площадке, а также на маршрутах, утверждённых начальником ОГИБДД  </w:t>
      </w:r>
      <w:proofErr w:type="spellStart"/>
      <w:r w:rsidRPr="00A220A6">
        <w:rPr>
          <w:i/>
          <w:iCs/>
          <w:sz w:val="24"/>
          <w:szCs w:val="24"/>
        </w:rPr>
        <w:t>Атнинского</w:t>
      </w:r>
      <w:proofErr w:type="spellEnd"/>
      <w:r w:rsidRPr="00A220A6">
        <w:rPr>
          <w:i/>
          <w:iCs/>
          <w:sz w:val="24"/>
          <w:szCs w:val="24"/>
        </w:rPr>
        <w:t xml:space="preserve">  РОВД. По окончании обучения вождению на транспортном средстве с механической трансмиссией </w:t>
      </w:r>
      <w:proofErr w:type="gramStart"/>
      <w:r w:rsidRPr="00A220A6">
        <w:rPr>
          <w:i/>
          <w:iCs/>
          <w:sz w:val="24"/>
          <w:szCs w:val="24"/>
        </w:rPr>
        <w:t>обучающийся</w:t>
      </w:r>
      <w:proofErr w:type="gramEnd"/>
      <w:r w:rsidRPr="00A220A6">
        <w:rPr>
          <w:i/>
          <w:iCs/>
          <w:sz w:val="24"/>
          <w:szCs w:val="24"/>
        </w:rPr>
        <w:t xml:space="preserve"> допускается к сдаче квалификационного экзамена на транспортном средстве с механической трансмиссией</w:t>
      </w:r>
    </w:p>
    <w:sectPr w:rsidR="00102393" w:rsidRPr="00A220A6" w:rsidSect="0010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20A6"/>
    <w:rsid w:val="00102393"/>
    <w:rsid w:val="00835E25"/>
    <w:rsid w:val="00A220A6"/>
    <w:rsid w:val="00DA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EC"/>
    <w:rPr>
      <w:sz w:val="36"/>
    </w:rPr>
  </w:style>
  <w:style w:type="paragraph" w:styleId="1">
    <w:name w:val="heading 1"/>
    <w:basedOn w:val="a"/>
    <w:next w:val="a"/>
    <w:link w:val="10"/>
    <w:qFormat/>
    <w:rsid w:val="00DA47EC"/>
    <w:pPr>
      <w:keepNext/>
      <w:outlineLvl w:val="0"/>
    </w:pPr>
    <w:rPr>
      <w:b/>
      <w:sz w:val="1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7EC"/>
    <w:rPr>
      <w:b/>
      <w:sz w:val="19"/>
    </w:rPr>
  </w:style>
  <w:style w:type="paragraph" w:styleId="a3">
    <w:name w:val="Balloon Text"/>
    <w:basedOn w:val="a"/>
    <w:link w:val="a4"/>
    <w:uiPriority w:val="99"/>
    <w:semiHidden/>
    <w:unhideWhenUsed/>
    <w:rsid w:val="00A220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2371</Characters>
  <Application>Microsoft Office Word</Application>
  <DocSecurity>0</DocSecurity>
  <Lines>19</Lines>
  <Paragraphs>5</Paragraphs>
  <ScaleCrop>false</ScaleCrop>
  <Company>Grizli777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2016-05-13T02:57:00Z</dcterms:created>
  <dcterms:modified xsi:type="dcterms:W3CDTF">2016-05-13T03:02:00Z</dcterms:modified>
</cp:coreProperties>
</file>